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D4F32" w14:textId="32B66E8F" w:rsidR="009E2FBE" w:rsidRPr="00D206D9" w:rsidRDefault="00D206D9" w:rsidP="009E2FBE">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Pr>
          <w:rFonts w:ascii="Times New Roman" w:hAnsi="Times New Roman" w:cs="Times New Roman"/>
          <w:b/>
          <w:bCs/>
          <w:sz w:val="24"/>
          <w:szCs w:val="24"/>
          <w:bdr w:val="none" w:sz="0" w:space="0" w:color="auto" w:frame="1"/>
          <w:lang w:val="en" w:eastAsia="ru-RU"/>
        </w:rPr>
        <w:t>Payment details</w:t>
      </w:r>
    </w:p>
    <w:p w14:paraId="3A0BF4A7" w14:textId="77777777" w:rsidR="009E2FBE" w:rsidRPr="00D206D9" w:rsidRDefault="009E2FBE" w:rsidP="009E2FBE">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5EA3F81F" w14:textId="04CEDC07" w:rsidR="009E2FBE" w:rsidRPr="00D206D9" w:rsidRDefault="009E2FBE" w:rsidP="009E2FB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 xml:space="preserve">Payment for medical services is carried out </w:t>
      </w:r>
      <w:hyperlink r:id="rId4" w:history="1">
        <w:r w:rsidRPr="00D206D9">
          <w:rPr>
            <w:rFonts w:ascii="Times New Roman" w:hAnsi="Times New Roman" w:cs="Times New Roman"/>
            <w:sz w:val="24"/>
            <w:szCs w:val="24"/>
            <w:u w:val="single"/>
            <w:bdr w:val="none" w:sz="0" w:space="0" w:color="auto" w:frame="1"/>
            <w:lang w:val="en" w:eastAsia="ru-RU"/>
          </w:rPr>
          <w:t xml:space="preserve">according to the approved </w:t>
        </w:r>
      </w:hyperlink>
      <w:r w:rsidRPr="00D206D9">
        <w:rPr>
          <w:rFonts w:ascii="Times New Roman" w:hAnsi="Times New Roman" w:cs="Times New Roman"/>
          <w:sz w:val="24"/>
          <w:szCs w:val="24"/>
          <w:lang w:val="en"/>
        </w:rPr>
        <w:t xml:space="preserve">tariffs by cashless payments when concluding transactions or personally by the patient through the Privat Bank </w:t>
      </w:r>
      <w:r w:rsidRPr="00D206D9">
        <w:rPr>
          <w:rFonts w:ascii="Times New Roman" w:hAnsi="Times New Roman" w:cs="Times New Roman"/>
          <w:sz w:val="24"/>
          <w:szCs w:val="24"/>
          <w:lang w:val="en" w:eastAsia="ru-RU"/>
        </w:rPr>
        <w:t>terminal, which is located on the ground floor of the</w:t>
      </w:r>
      <w:r w:rsidR="006750F5">
        <w:rPr>
          <w:rFonts w:ascii="Times New Roman" w:hAnsi="Times New Roman" w:cs="Times New Roman"/>
          <w:sz w:val="24"/>
          <w:szCs w:val="24"/>
          <w:lang w:val="ru-RU" w:eastAsia="ru-RU"/>
        </w:rPr>
        <w:t xml:space="preserve"> ТМА </w:t>
      </w:r>
      <w:r w:rsidR="006750F5">
        <w:rPr>
          <w:rFonts w:ascii="Times New Roman" w:hAnsi="Times New Roman" w:cs="Times New Roman"/>
          <w:sz w:val="24"/>
          <w:szCs w:val="24"/>
          <w:lang w:val="en-US" w:eastAsia="ru-RU"/>
        </w:rPr>
        <w:t>poly</w:t>
      </w:r>
      <w:r w:rsidRPr="00D206D9">
        <w:rPr>
          <w:rFonts w:ascii="Times New Roman" w:hAnsi="Times New Roman" w:cs="Times New Roman"/>
          <w:sz w:val="24"/>
          <w:szCs w:val="24"/>
          <w:lang w:val="en" w:eastAsia="ru-RU"/>
        </w:rPr>
        <w:t>clinic, or directly in another bank.</w:t>
      </w:r>
    </w:p>
    <w:p w14:paraId="537297A0" w14:textId="77777777" w:rsidR="009E2FBE" w:rsidRPr="00D206D9" w:rsidRDefault="009E2FBE" w:rsidP="009E2FBE">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In order to fulfill the requirements of the Instruction on the procedure for forming a payment code for payment for services and improving the mechanism of crediting, distributing and transferring funds received as payment for the cost of paid services, payment codes have been formed for payment through the terminal:</w:t>
      </w:r>
    </w:p>
    <w:p w14:paraId="6E2FB136" w14:textId="77777777" w:rsidR="009E2FBE" w:rsidRPr="00D206D9" w:rsidRDefault="009E2FBE" w:rsidP="009E2FBE">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EXAMPLE of forming a payment code in the requisites "Purpose of payment"</w:t>
      </w:r>
    </w:p>
    <w:p w14:paraId="36AE4786" w14:textId="77777777" w:rsidR="009E2FBE" w:rsidRPr="00D206D9" w:rsidRDefault="009E2FBE" w:rsidP="009E2FBE">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Payment for the service by an individual who, in accordance with the legislation of Ukraine, has an RNOPP:</w:t>
      </w:r>
    </w:p>
    <w:tbl>
      <w:tblPr>
        <w:tblW w:w="1183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648"/>
        <w:gridCol w:w="1633"/>
        <w:gridCol w:w="1634"/>
        <w:gridCol w:w="1634"/>
        <w:gridCol w:w="1855"/>
        <w:gridCol w:w="1634"/>
        <w:gridCol w:w="1797"/>
      </w:tblGrid>
      <w:tr w:rsidR="009E2FBE" w:rsidRPr="00D206D9" w14:paraId="3F5AD9D7" w14:textId="77777777" w:rsidTr="009E2FBE">
        <w:trPr>
          <w:trHeight w:val="390"/>
          <w:tblCellSpacing w:w="15" w:type="dxa"/>
        </w:trPr>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6FAB087"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1</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6A530481"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2</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0DE0C46C"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3</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02DC2ADF"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4</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3655300"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5</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12E045C"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6</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0D6A3AB5"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7</w:t>
            </w:r>
          </w:p>
        </w:tc>
      </w:tr>
      <w:tr w:rsidR="009E2FBE" w:rsidRPr="00D206D9" w14:paraId="56F94542" w14:textId="77777777" w:rsidTr="009E2FBE">
        <w:trPr>
          <w:trHeight w:val="2100"/>
          <w:tblCellSpacing w:w="15" w:type="dxa"/>
        </w:trPr>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1B63EDC4"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bdr w:val="none" w:sz="0" w:space="0" w:color="auto" w:frame="1"/>
                <w:lang w:val="en" w:eastAsia="ru-RU"/>
              </w:rPr>
              <w:t>Start payment code</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63A537D1"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bdr w:val="none" w:sz="0" w:space="0" w:color="auto" w:frame="1"/>
                <w:lang w:val="en" w:eastAsia="ru-RU"/>
              </w:rPr>
              <w:t>Cipher of the body in the system of the Ministry of Internal Affairs</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45B2EEE"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bdr w:val="none" w:sz="0" w:space="0" w:color="auto" w:frame="1"/>
                <w:lang w:val="en" w:eastAsia="ru-RU"/>
              </w:rPr>
              <w:t>Service Code</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92450C7"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bdr w:val="none" w:sz="0" w:space="0" w:color="auto" w:frame="1"/>
                <w:lang w:val="en" w:eastAsia="ru-RU"/>
              </w:rPr>
              <w:t>Number of services to be paid for</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113BC6DA"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bdr w:val="none" w:sz="0" w:space="0" w:color="auto" w:frame="1"/>
                <w:lang w:val="en" w:eastAsia="ru-RU"/>
              </w:rPr>
              <w:t>Identification code of an individual or series and passport number</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D484388"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bdr w:val="none" w:sz="0" w:space="0" w:color="auto" w:frame="1"/>
                <w:lang w:val="en" w:eastAsia="ru-RU"/>
              </w:rPr>
              <w:t>End of payment code</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185383F0"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bdr w:val="none" w:sz="0" w:space="0" w:color="auto" w:frame="1"/>
                <w:lang w:val="en" w:eastAsia="ru-RU"/>
              </w:rPr>
              <w:t>Service Name</w:t>
            </w:r>
          </w:p>
        </w:tc>
      </w:tr>
      <w:tr w:rsidR="009E2FBE" w:rsidRPr="00D206D9" w14:paraId="6F05E6D6" w14:textId="77777777" w:rsidTr="009E2FBE">
        <w:trPr>
          <w:trHeight w:val="840"/>
          <w:tblCellSpacing w:w="15" w:type="dxa"/>
        </w:trPr>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3E2E239"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20D781B"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123501</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9C55DA6"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{ID}</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3A6B233"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;1</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D0F22F9"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{RNOPP}</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8BD7921"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w:t>
            </w:r>
          </w:p>
        </w:tc>
        <w:tc>
          <w:tcPr>
            <w:tcW w:w="1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7DCDC8C" w14:textId="77777777" w:rsidR="009E2FBE" w:rsidRPr="00D206D9" w:rsidRDefault="009E2FBE" w:rsidP="009E2FBE">
            <w:pPr>
              <w:spacing w:after="0" w:line="240" w:lineRule="auto"/>
              <w:rPr>
                <w:rFonts w:ascii="Times New Roman" w:eastAsia="Times New Roman" w:hAnsi="Times New Roman" w:cs="Times New Roman"/>
                <w:sz w:val="24"/>
                <w:szCs w:val="24"/>
                <w:lang w:eastAsia="ru-RU"/>
              </w:rPr>
            </w:pPr>
            <w:r w:rsidRPr="00D206D9">
              <w:rPr>
                <w:rFonts w:ascii="Times New Roman" w:hAnsi="Times New Roman" w:cs="Times New Roman"/>
                <w:sz w:val="24"/>
                <w:szCs w:val="24"/>
                <w:lang w:val="en" w:eastAsia="ru-RU"/>
              </w:rPr>
              <w:t>{SERVICE}</w:t>
            </w:r>
          </w:p>
        </w:tc>
      </w:tr>
    </w:tbl>
    <w:p w14:paraId="0E22460B" w14:textId="219C32C7" w:rsidR="000A2CDC" w:rsidRPr="00D206D9" w:rsidRDefault="000A2CDC">
      <w:pPr>
        <w:rPr>
          <w:rFonts w:ascii="Times New Roman" w:hAnsi="Times New Roman" w:cs="Times New Roman"/>
          <w:sz w:val="24"/>
          <w:szCs w:val="24"/>
        </w:rPr>
      </w:pPr>
    </w:p>
    <w:sectPr w:rsidR="000A2CDC" w:rsidRPr="00D206D9" w:rsidSect="009E2FB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69"/>
    <w:rsid w:val="000A2CDC"/>
    <w:rsid w:val="006750F5"/>
    <w:rsid w:val="009E2FBE"/>
    <w:rsid w:val="00D206D9"/>
    <w:rsid w:val="00E5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3389"/>
  <w15:chartTrackingRefBased/>
  <w15:docId w15:val="{2C9A7283-4BC4-4C6C-B358-F09D36BA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F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9E2FBE"/>
    <w:rPr>
      <w:b/>
      <w:bCs/>
    </w:rPr>
  </w:style>
  <w:style w:type="character" w:styleId="a5">
    <w:name w:val="Hyperlink"/>
    <w:basedOn w:val="a0"/>
    <w:uiPriority w:val="99"/>
    <w:semiHidden/>
    <w:unhideWhenUsed/>
    <w:rsid w:val="009E2FBE"/>
    <w:rPr>
      <w:color w:val="0000FF"/>
      <w:u w:val="single"/>
    </w:rPr>
  </w:style>
  <w:style w:type="character" w:styleId="a6">
    <w:name w:val="Placeholder Text"/>
    <w:basedOn w:val="a0"/>
    <w:uiPriority w:val="99"/>
    <w:semiHidden/>
    <w:rsid w:val="00D206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mo.kr.ua/wp-content/uploads/2017/10/Kodi_medposl-onovleni.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Педько Євгенія Євгенівна</dc:creator>
  <cp:keywords/>
  <dc:description/>
  <cp:lastModifiedBy>Педько Євгенія Євгенівна</cp:lastModifiedBy>
  <cp:revision>2</cp:revision>
  <cp:lastPrinted>2021-01-28T15:24:00Z</cp:lastPrinted>
  <dcterms:created xsi:type="dcterms:W3CDTF">2021-01-28T15:22:00Z</dcterms:created>
  <dcterms:modified xsi:type="dcterms:W3CDTF">2021-01-28T15:31:00Z</dcterms:modified>
</cp:coreProperties>
</file>